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662C8" w14:textId="77777777" w:rsidR="00F647C1" w:rsidRDefault="00F647C1" w:rsidP="00F647C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40B73B39" wp14:editId="5067BFD7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85977" w14:textId="77777777" w:rsidR="00F647C1" w:rsidRDefault="00F647C1" w:rsidP="00F64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111CF6A9" w14:textId="77777777" w:rsidR="00F647C1" w:rsidRDefault="00F647C1" w:rsidP="00F64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1F2F6F5D" w14:textId="77777777" w:rsidR="00F647C1" w:rsidRDefault="00F647C1" w:rsidP="00F64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79CFFE93" w14:textId="25829D43" w:rsidR="00F647C1" w:rsidRDefault="00FB4EFA" w:rsidP="00F647C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77</w:t>
      </w:r>
      <w:r w:rsidR="00F647C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F647C1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3B664BA8" w14:textId="171EFD7A" w:rsidR="00F647C1" w:rsidRDefault="00F647C1" w:rsidP="00F647C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FB4EF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26/77-9629</w:t>
      </w:r>
    </w:p>
    <w:p w14:paraId="5E71486B" w14:textId="511A391D" w:rsidR="00F647C1" w:rsidRPr="00FB4EFA" w:rsidRDefault="00FB4EFA" w:rsidP="00FB4EFA">
      <w:pPr>
        <w:spacing w:after="0" w:line="240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FB4EFA">
        <w:rPr>
          <w:rFonts w:ascii="Century" w:eastAsia="Calibri" w:hAnsi="Century" w:cs="Times New Roman"/>
          <w:sz w:val="28"/>
          <w:szCs w:val="28"/>
          <w:lang w:eastAsia="ru-RU"/>
        </w:rPr>
        <w:t xml:space="preserve">25 </w:t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 w:rsidR="0080793C" w:rsidRPr="00FB4EFA">
        <w:rPr>
          <w:rFonts w:ascii="Century" w:eastAsia="Calibri" w:hAnsi="Century" w:cs="Times New Roman"/>
          <w:sz w:val="28"/>
          <w:szCs w:val="28"/>
          <w:lang w:eastAsia="ru-RU"/>
        </w:rPr>
        <w:t>черв</w:t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>ня 202</w:t>
      </w:r>
      <w:r w:rsidR="0080793C" w:rsidRPr="00FB4EFA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647C1" w:rsidRPr="00FB4EFA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2"/>
    <w:p w14:paraId="3AF4094A" w14:textId="77777777" w:rsidR="00F647C1" w:rsidRPr="00C002FD" w:rsidRDefault="00F647C1" w:rsidP="00F647C1">
      <w:pPr>
        <w:pStyle w:val="a3"/>
        <w:jc w:val="both"/>
        <w:rPr>
          <w:rFonts w:ascii="Century" w:hAnsi="Century"/>
          <w:sz w:val="26"/>
          <w:szCs w:val="26"/>
        </w:rPr>
      </w:pPr>
    </w:p>
    <w:p w14:paraId="389054CE" w14:textId="77777777" w:rsidR="00E85DA8" w:rsidRPr="00FB4EFA" w:rsidRDefault="00E85DA8" w:rsidP="00FB4EFA">
      <w:pPr>
        <w:pStyle w:val="a3"/>
        <w:ind w:right="5527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Про делегування функцій замовника з електрифікації індивідуальної житлової забудови по вул. Героїв Крут та вул. Пилипа Орлика в м. Городок Львівської області ПрАТ «</w:t>
      </w:r>
      <w:proofErr w:type="spellStart"/>
      <w:r w:rsidRPr="00FB4EFA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Львівобленерго</w:t>
      </w:r>
      <w:proofErr w:type="spellEnd"/>
      <w:r w:rsidRPr="00FB4EFA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»</w:t>
      </w:r>
    </w:p>
    <w:p w14:paraId="1412364F" w14:textId="77777777" w:rsidR="00E85DA8" w:rsidRPr="00FB4EFA" w:rsidRDefault="00E85DA8" w:rsidP="00E85DA8">
      <w:pPr>
        <w:pStyle w:val="a3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14:paraId="19BA3584" w14:textId="57868FF8" w:rsidR="00E85DA8" w:rsidRPr="00FB4EFA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Розглянувши лист ПрАТ «</w:t>
      </w:r>
      <w:proofErr w:type="spellStart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Львівобленерго</w:t>
      </w:r>
      <w:proofErr w:type="spellEnd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» від 05.05.2026 №146-2777-в щодо   електрифікації індивідуальної житлової забудови по вул. Героїв Крут та вул. Пилипа Орлика в м. Городок Львівської області, враховуючи вимоги пункту 4.1.14 Кодексу систем розподілу, затвердженого постановою НКРЕКП від 14.03.2018 №310, керуючись Законом України «Про регулювання містобудівної діяльності», статтями 25, 26, 59 Закону України «Про місцеве самоврядування в Україні», міська рада</w:t>
      </w:r>
    </w:p>
    <w:p w14:paraId="17A3C101" w14:textId="77777777" w:rsidR="00E85DA8" w:rsidRPr="00FB4EFA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</w:pPr>
    </w:p>
    <w:p w14:paraId="002FF1C0" w14:textId="77777777" w:rsidR="00E85DA8" w:rsidRDefault="00E85DA8" w:rsidP="00FB4EFA">
      <w:pPr>
        <w:pStyle w:val="a3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ВИРІШИЛА:</w:t>
      </w:r>
    </w:p>
    <w:p w14:paraId="1B369204" w14:textId="77777777" w:rsidR="00FB4EFA" w:rsidRPr="00FB4EFA" w:rsidRDefault="00FB4EFA" w:rsidP="00FB4EFA">
      <w:pPr>
        <w:pStyle w:val="a3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14:paraId="776EF61E" w14:textId="2C48C681" w:rsidR="00E85DA8" w:rsidRPr="00FB4EFA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1.Делегувати ПрАТ «</w:t>
      </w:r>
      <w:proofErr w:type="spellStart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Львівобленерго</w:t>
      </w:r>
      <w:proofErr w:type="spellEnd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» функції замовника з електрифікації індивідуальної житлової забудови по вул. Героїв Крут та вул. Пилипа Орлика в м. Городок Львівської області.</w:t>
      </w:r>
    </w:p>
    <w:p w14:paraId="76E4C665" w14:textId="7285BF05" w:rsidR="00E85DA8" w:rsidRPr="00FB4EFA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2.Забезпечити розроблення проєктно-кошторисної документації на електрифікацію індивідуальної житлової забудови по вул. Героїв Крут та вул. Пилипа Орлика в м. Городок Львівської області, її погодження в установленому законодавством порядку та передачу ПрАТ «</w:t>
      </w:r>
      <w:proofErr w:type="spellStart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Львівобленерго</w:t>
      </w:r>
      <w:proofErr w:type="spellEnd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».</w:t>
      </w:r>
    </w:p>
    <w:p w14:paraId="419C074E" w14:textId="6EEAAFA5" w:rsidR="00E85DA8" w:rsidRPr="00FB4EFA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3.Відділу земельних відносин Городоцької міської ради забезпечити оформлення речових прав на земельні ділянки під об'єктами електроенергетики, визначеними проєктно-кошторисною документацією,   відповідно до вимог чинного законодавства.</w:t>
      </w:r>
    </w:p>
    <w:p w14:paraId="19D1037F" w14:textId="7BED755B" w:rsidR="00E85DA8" w:rsidRPr="00FB4EFA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lastRenderedPageBreak/>
        <w:t>4.Укласти з ПрАТ «</w:t>
      </w:r>
      <w:proofErr w:type="spellStart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Львівобленерго</w:t>
      </w:r>
      <w:proofErr w:type="spellEnd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» договір про делегування функцій замовника з електрифікації індивідуальної житлової забудови по вул. Героїв Крут та вул. Пилипа Орлика в м. Городок Львівської області.</w:t>
      </w:r>
    </w:p>
    <w:p w14:paraId="027FCF8B" w14:textId="4D7AAAAC" w:rsidR="00E85DA8" w:rsidRPr="00FB4EFA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5.Уповноважити міського голову Володимира РЕМЕНЯКА від імені Городоцької міської ради укласти та підписати договір про делегування функцій замовника, а також інші документи, необхідні для реалізації цього рішення.</w:t>
      </w:r>
    </w:p>
    <w:p w14:paraId="37E9976D" w14:textId="77777777" w:rsidR="00E85DA8" w:rsidRPr="00FB4EFA" w:rsidRDefault="00E85DA8" w:rsidP="00E85DA8">
      <w:pPr>
        <w:pStyle w:val="a3"/>
        <w:jc w:val="both"/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6.ПрАТ «</w:t>
      </w:r>
      <w:proofErr w:type="spellStart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Львівобленерго</w:t>
      </w:r>
      <w:proofErr w:type="spellEnd"/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»  забезпечити реалізацію заходів з електрифікації зазначеної території відповідно до чинного законодавства.</w:t>
      </w:r>
    </w:p>
    <w:p w14:paraId="5A5DECB8" w14:textId="2A53CA7D" w:rsidR="00197FC3" w:rsidRDefault="00E85DA8" w:rsidP="00F647C1">
      <w:pPr>
        <w:pStyle w:val="a3"/>
        <w:jc w:val="both"/>
        <w:rPr>
          <w:rFonts w:ascii="Century" w:hAnsi="Century"/>
          <w:sz w:val="28"/>
          <w:szCs w:val="28"/>
          <w:lang w:eastAsia="ru-RU"/>
        </w:rPr>
      </w:pPr>
      <w:r w:rsidRPr="00FB4EFA">
        <w:rPr>
          <w:rFonts w:ascii="Century" w:eastAsia="Times New Roman" w:hAnsi="Century" w:cs="Times New Roman"/>
          <w:bCs/>
          <w:iCs/>
          <w:sz w:val="28"/>
          <w:szCs w:val="28"/>
          <w:lang w:eastAsia="ru-RU"/>
        </w:rPr>
        <w:t>7.</w:t>
      </w:r>
      <w:r w:rsidR="00F647C1" w:rsidRPr="00FB4EFA">
        <w:rPr>
          <w:rFonts w:ascii="Century" w:hAnsi="Century"/>
          <w:sz w:val="28"/>
          <w:szCs w:val="28"/>
          <w:lang w:eastAsia="ru-RU"/>
        </w:rPr>
        <w:t xml:space="preserve">Контроль за виконанням даного рішення покласти на </w:t>
      </w:r>
      <w:r w:rsidR="00197FC3" w:rsidRPr="00FB4EFA">
        <w:rPr>
          <w:rFonts w:ascii="Century" w:hAnsi="Century"/>
          <w:sz w:val="28"/>
          <w:szCs w:val="28"/>
          <w:lang w:eastAsia="ru-RU"/>
        </w:rPr>
        <w:t>постійну депутатську комісію з питань ЖКГ, дорожньої інфраструктури, енергетики, підприємництва (</w:t>
      </w:r>
      <w:proofErr w:type="spellStart"/>
      <w:r w:rsidR="00197FC3" w:rsidRPr="00FB4EFA">
        <w:rPr>
          <w:rFonts w:ascii="Century" w:hAnsi="Century"/>
          <w:sz w:val="28"/>
          <w:szCs w:val="28"/>
          <w:lang w:eastAsia="ru-RU"/>
        </w:rPr>
        <w:t>гол.В.Пуцило</w:t>
      </w:r>
      <w:proofErr w:type="spellEnd"/>
      <w:r w:rsidR="00197FC3" w:rsidRPr="00FB4EFA">
        <w:rPr>
          <w:rFonts w:ascii="Century" w:hAnsi="Century"/>
          <w:sz w:val="28"/>
          <w:szCs w:val="28"/>
          <w:lang w:eastAsia="ru-RU"/>
        </w:rPr>
        <w:t>).</w:t>
      </w:r>
    </w:p>
    <w:p w14:paraId="0BB3329D" w14:textId="77777777" w:rsidR="00FB4EFA" w:rsidRDefault="00FB4EFA" w:rsidP="00F647C1">
      <w:pPr>
        <w:pStyle w:val="a3"/>
        <w:jc w:val="both"/>
        <w:rPr>
          <w:rFonts w:ascii="Century" w:hAnsi="Century"/>
          <w:sz w:val="28"/>
          <w:szCs w:val="28"/>
          <w:lang w:eastAsia="ru-RU"/>
        </w:rPr>
      </w:pPr>
    </w:p>
    <w:p w14:paraId="56C8A8DA" w14:textId="77777777" w:rsidR="00FB4EFA" w:rsidRPr="00FB4EFA" w:rsidRDefault="00FB4EFA" w:rsidP="00F647C1">
      <w:pPr>
        <w:pStyle w:val="a3"/>
        <w:jc w:val="both"/>
        <w:rPr>
          <w:rFonts w:ascii="Century" w:hAnsi="Century"/>
          <w:sz w:val="28"/>
          <w:szCs w:val="28"/>
          <w:lang w:eastAsia="ru-RU"/>
        </w:rPr>
      </w:pPr>
    </w:p>
    <w:p w14:paraId="5807DD07" w14:textId="6B02A456" w:rsidR="005A2F25" w:rsidRPr="00FB4EFA" w:rsidRDefault="00F647C1" w:rsidP="00E85DA8">
      <w:pPr>
        <w:pStyle w:val="a3"/>
        <w:jc w:val="both"/>
        <w:rPr>
          <w:sz w:val="28"/>
          <w:szCs w:val="28"/>
        </w:rPr>
      </w:pPr>
      <w:r w:rsidRPr="00FB4EFA">
        <w:rPr>
          <w:rFonts w:ascii="Century" w:hAnsi="Century"/>
          <w:b/>
          <w:sz w:val="28"/>
          <w:szCs w:val="28"/>
        </w:rPr>
        <w:t xml:space="preserve">Міський голова                                     </w:t>
      </w:r>
      <w:r w:rsidR="00E85DA8" w:rsidRPr="00FB4EFA">
        <w:rPr>
          <w:rFonts w:ascii="Century" w:hAnsi="Century"/>
          <w:b/>
          <w:sz w:val="28"/>
          <w:szCs w:val="28"/>
        </w:rPr>
        <w:t xml:space="preserve">      </w:t>
      </w:r>
      <w:r w:rsidRPr="00FB4EFA">
        <w:rPr>
          <w:rFonts w:ascii="Century" w:hAnsi="Century"/>
          <w:b/>
          <w:sz w:val="28"/>
          <w:szCs w:val="28"/>
        </w:rPr>
        <w:t xml:space="preserve">             Володимир РЕМЕНЯК</w:t>
      </w:r>
    </w:p>
    <w:sectPr w:rsidR="005A2F25" w:rsidRPr="00FB4EFA" w:rsidSect="00FB4E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A1"/>
    <w:rsid w:val="00123336"/>
    <w:rsid w:val="00197FC3"/>
    <w:rsid w:val="002950DC"/>
    <w:rsid w:val="002B7D4D"/>
    <w:rsid w:val="00370F1F"/>
    <w:rsid w:val="003B2CCD"/>
    <w:rsid w:val="0058495C"/>
    <w:rsid w:val="005A2F25"/>
    <w:rsid w:val="0061393B"/>
    <w:rsid w:val="00621580"/>
    <w:rsid w:val="00627655"/>
    <w:rsid w:val="00634F0E"/>
    <w:rsid w:val="00700278"/>
    <w:rsid w:val="007103D5"/>
    <w:rsid w:val="0075405B"/>
    <w:rsid w:val="0080793C"/>
    <w:rsid w:val="00856C2B"/>
    <w:rsid w:val="009810A1"/>
    <w:rsid w:val="009E13D1"/>
    <w:rsid w:val="00A20C91"/>
    <w:rsid w:val="00AE7A70"/>
    <w:rsid w:val="00B35EDD"/>
    <w:rsid w:val="00BD7535"/>
    <w:rsid w:val="00BF1B63"/>
    <w:rsid w:val="00C7654B"/>
    <w:rsid w:val="00D06995"/>
    <w:rsid w:val="00DB7DA6"/>
    <w:rsid w:val="00DD07DA"/>
    <w:rsid w:val="00DF7723"/>
    <w:rsid w:val="00E85DA8"/>
    <w:rsid w:val="00F508CD"/>
    <w:rsid w:val="00F647C1"/>
    <w:rsid w:val="00F83663"/>
    <w:rsid w:val="00F9669E"/>
    <w:rsid w:val="00FB4EFA"/>
    <w:rsid w:val="00FE2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815F4"/>
  <w15:docId w15:val="{7ECFD667-07D6-4747-9EFD-8B8164CD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7C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47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7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079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Secretary</cp:lastModifiedBy>
  <cp:revision>2</cp:revision>
  <dcterms:created xsi:type="dcterms:W3CDTF">2026-06-29T11:55:00Z</dcterms:created>
  <dcterms:modified xsi:type="dcterms:W3CDTF">2026-06-29T11:55:00Z</dcterms:modified>
</cp:coreProperties>
</file>